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B7F" w14:textId="6917035C" w:rsidR="00127BBA" w:rsidRDefault="00127BBA" w:rsidP="00127BBA">
      <w:pP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</w:pPr>
      <w:r w:rsidRPr="00127BBA">
        <w:rPr>
          <w:rStyle w:val="TitleChar"/>
          <w:b/>
          <w:bCs/>
          <w:sz w:val="48"/>
          <w:szCs w:val="48"/>
        </w:rPr>
        <w:t xml:space="preserve">Bristol Fraternity: </w:t>
      </w:r>
      <w:r w:rsidRPr="00127BBA">
        <w:rPr>
          <w:rStyle w:val="TitleChar"/>
          <w:b/>
          <w:bCs/>
          <w:sz w:val="48"/>
          <w:szCs w:val="48"/>
        </w:rPr>
        <w:t>January 2019 Council meeting</w:t>
      </w:r>
      <w:r w:rsidRPr="00127BBA"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1. It was agreed that the Fraternity would sponsor an annual public Aquinas Lecture. Prof. Denys Turner (formerly of the U. of Bristol; now at Yale and Princeton) was suggested as the lecturer for 2019, in collaboration with the University's Chaplaincy and the Department of Religion and Theology.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br/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br/>
        <w:t>Denys delivered a lecture, on </w:t>
      </w:r>
      <w:r>
        <w:rPr>
          <w:rStyle w:val="Emphasis"/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Hope, Hell and the Psychopath: Thomas Aquinas and Dante on the </w:t>
      </w:r>
      <w:r w:rsidRPr="00CB79E3">
        <w:rPr>
          <w:rStyle w:val="Emphasis"/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Judgement of </w:t>
      </w:r>
      <w:r w:rsidRPr="00CB79E3">
        <w:rPr>
          <w:rFonts w:ascii="Arial" w:eastAsia="Times New Roman" w:hAnsi="Arial" w:cs="Arial"/>
          <w:i/>
          <w:iCs/>
          <w:color w:val="3F454D"/>
          <w:sz w:val="27"/>
          <w:szCs w:val="27"/>
          <w:shd w:val="clear" w:color="auto" w:fill="FFFFFF"/>
        </w:rPr>
        <w:t>Sin</w:t>
      </w:r>
      <w:r w:rsidRPr="00CB79E3"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with his normal wit and ou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t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standing acumen and scholarship, on December 12th. </w:t>
      </w:r>
    </w:p>
    <w:p w14:paraId="5C04C44F" w14:textId="68248F49" w:rsidR="007C059C" w:rsidRDefault="00127BBA" w:rsidP="00127BBA"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Emerging from the 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COVID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 lock down, our next Aquinas Lecturer should be Fr. Simon </w:t>
      </w:r>
      <w:proofErr w:type="spellStart"/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Gaine</w:t>
      </w:r>
      <w:proofErr w:type="spellEnd"/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 OP, currently Regent of Blackfriars, University of Oxford and author of the book </w:t>
      </w:r>
      <w:r>
        <w:rPr>
          <w:rStyle w:val="Emphasis"/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Did the Saviour see the Father? - Christ, Salvation and the Vision of God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 (T&amp;T Clark, 2015).</w:t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2. It was agreed that there would be an annual retreat for the Fraternity. 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Unfortunately,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 the first retreat was scheduled for Lent 2020 from April 3rd-5th at Belmont Abbey, a Benedictine abbey near Hereford, but had to be cancelled due to the lock down. If you hope to </w:t>
      </w:r>
      <w:proofErr w:type="gramStart"/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attend</w:t>
      </w:r>
      <w:proofErr w:type="gramEnd"/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 please liaise with Roger Bird</w:t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.</w:t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****</w:t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The annual Fraternity dues apply to all those who have been officially admitted into the Fraternity, plus any others who would like to make a voluntary donation. </w:t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The dues should be paid into our Fraternity bank account. Details of the account can be obtained from our Secretary, Roger Bird, or from our Treasurer, Liz </w:t>
      </w:r>
      <w:proofErr w:type="spellStart"/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Trimby</w:t>
      </w:r>
      <w:proofErr w:type="spellEnd"/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-Haworth (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3690CE"/>
            <w:sz w:val="27"/>
            <w:szCs w:val="27"/>
            <w:shd w:val="clear" w:color="auto" w:fill="FFFFFF"/>
          </w:rPr>
          <w:t>liz.trimby.haworth@gmail.com</w:t>
        </w:r>
      </w:hyperlink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>).</w:t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0"/>
          <w:szCs w:val="20"/>
        </w:rPr>
        <w:br/>
      </w:r>
      <w:r>
        <w:rPr>
          <w:rFonts w:ascii="Arial" w:eastAsia="Times New Roman" w:hAnsi="Arial" w:cs="Arial"/>
          <w:color w:val="3F454D"/>
          <w:sz w:val="27"/>
          <w:szCs w:val="27"/>
          <w:shd w:val="clear" w:color="auto" w:fill="FFFFFF"/>
        </w:rPr>
        <w:t xml:space="preserve">Cardiff members should contact Mike McLoughlin for paying their dues. </w:t>
      </w:r>
    </w:p>
    <w:sectPr w:rsidR="007C0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BA"/>
    <w:rsid w:val="00127BBA"/>
    <w:rsid w:val="007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3E23"/>
  <w15:chartTrackingRefBased/>
  <w15:docId w15:val="{430BB167-97DB-44AF-B530-EAB39820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7B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7BB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7B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B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z.trimby.hawor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Doyle</dc:creator>
  <cp:keywords/>
  <dc:description/>
  <cp:lastModifiedBy>Margaret Doyle</cp:lastModifiedBy>
  <cp:revision>1</cp:revision>
  <dcterms:created xsi:type="dcterms:W3CDTF">2022-03-30T10:53:00Z</dcterms:created>
  <dcterms:modified xsi:type="dcterms:W3CDTF">2022-03-30T10:58:00Z</dcterms:modified>
</cp:coreProperties>
</file>