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17B90" w14:textId="77777777" w:rsidR="009B2010" w:rsidRPr="009B2010" w:rsidRDefault="009B2010">
      <w:pPr>
        <w:rPr>
          <w:rFonts w:ascii="Calibri" w:hAnsi="Calibri" w:cs="Calibri"/>
          <w:b/>
          <w:bCs/>
          <w:sz w:val="32"/>
          <w:szCs w:val="32"/>
        </w:rPr>
      </w:pPr>
      <w:r w:rsidRPr="009B2010">
        <w:rPr>
          <w:rFonts w:ascii="Calibri" w:hAnsi="Calibri" w:cs="Calibri"/>
          <w:b/>
          <w:bCs/>
          <w:sz w:val="32"/>
          <w:szCs w:val="32"/>
        </w:rPr>
        <w:t xml:space="preserve">10. Consecrated Life and Lay Associations and Movements: A Charismatic Sign </w:t>
      </w:r>
    </w:p>
    <w:p w14:paraId="3AFCA519" w14:textId="77777777" w:rsidR="009B2010" w:rsidRPr="009B2010" w:rsidRDefault="009B2010">
      <w:pPr>
        <w:rPr>
          <w:rFonts w:ascii="Calibri" w:hAnsi="Calibri" w:cs="Calibri"/>
          <w:b/>
          <w:bCs/>
          <w:sz w:val="28"/>
          <w:szCs w:val="28"/>
        </w:rPr>
      </w:pPr>
      <w:r w:rsidRPr="009B2010">
        <w:rPr>
          <w:rFonts w:ascii="Calibri" w:hAnsi="Calibri" w:cs="Calibri"/>
          <w:b/>
          <w:bCs/>
          <w:sz w:val="28"/>
          <w:szCs w:val="28"/>
        </w:rPr>
        <w:t xml:space="preserve">Convergences </w:t>
      </w:r>
    </w:p>
    <w:p w14:paraId="0F1E2DF2" w14:textId="77777777" w:rsidR="009B2010" w:rsidRDefault="009B2010">
      <w:pPr>
        <w:rPr>
          <w:rFonts w:ascii="Calibri" w:hAnsi="Calibri" w:cs="Calibri"/>
          <w:sz w:val="24"/>
          <w:szCs w:val="24"/>
        </w:rPr>
      </w:pPr>
      <w:r w:rsidRPr="009B2010">
        <w:rPr>
          <w:rFonts w:ascii="Calibri" w:hAnsi="Calibri" w:cs="Calibri"/>
          <w:sz w:val="24"/>
          <w:szCs w:val="24"/>
        </w:rPr>
        <w:t>a) The Church has always benefited from the gi</w:t>
      </w:r>
      <w:r>
        <w:rPr>
          <w:rFonts w:ascii="Calibri" w:hAnsi="Calibri" w:cs="Calibri"/>
          <w:sz w:val="24"/>
          <w:szCs w:val="24"/>
        </w:rPr>
        <w:t>ft</w:t>
      </w:r>
      <w:r w:rsidRPr="009B2010">
        <w:rPr>
          <w:rFonts w:ascii="Calibri" w:hAnsi="Calibri" w:cs="Calibri"/>
          <w:sz w:val="24"/>
          <w:szCs w:val="24"/>
        </w:rPr>
        <w:t xml:space="preserve"> of charisms, be it from the most extraordinary to the simplest. Through them the Holy Spirit rejuvenates and renews the Church with joy and gra</w:t>
      </w:r>
      <w:r>
        <w:rPr>
          <w:rFonts w:ascii="Calibri" w:hAnsi="Calibri" w:cs="Calibri"/>
          <w:sz w:val="24"/>
          <w:szCs w:val="24"/>
        </w:rPr>
        <w:t>ti</w:t>
      </w:r>
      <w:r w:rsidRPr="009B2010">
        <w:rPr>
          <w:rFonts w:ascii="Calibri" w:hAnsi="Calibri" w:cs="Calibri"/>
          <w:sz w:val="24"/>
          <w:szCs w:val="24"/>
        </w:rPr>
        <w:t>tude. The Holy People of God recognise in these charisms the providen</w:t>
      </w:r>
      <w:r>
        <w:rPr>
          <w:rFonts w:ascii="Calibri" w:hAnsi="Calibri" w:cs="Calibri"/>
          <w:sz w:val="24"/>
          <w:szCs w:val="24"/>
        </w:rPr>
        <w:t>ti</w:t>
      </w:r>
      <w:r w:rsidRPr="009B2010">
        <w:rPr>
          <w:rFonts w:ascii="Calibri" w:hAnsi="Calibri" w:cs="Calibri"/>
          <w:sz w:val="24"/>
          <w:szCs w:val="24"/>
        </w:rPr>
        <w:t xml:space="preserve">al help with which God sustains, </w:t>
      </w:r>
      <w:proofErr w:type="gramStart"/>
      <w:r w:rsidRPr="009B2010">
        <w:rPr>
          <w:rFonts w:ascii="Calibri" w:hAnsi="Calibri" w:cs="Calibri"/>
          <w:sz w:val="24"/>
          <w:szCs w:val="24"/>
        </w:rPr>
        <w:t>directs</w:t>
      </w:r>
      <w:proofErr w:type="gramEnd"/>
      <w:r w:rsidRPr="009B2010">
        <w:rPr>
          <w:rFonts w:ascii="Calibri" w:hAnsi="Calibri" w:cs="Calibri"/>
          <w:sz w:val="24"/>
          <w:szCs w:val="24"/>
        </w:rPr>
        <w:t xml:space="preserve"> and illuminates His mission. </w:t>
      </w:r>
    </w:p>
    <w:p w14:paraId="11EAA800" w14:textId="20340239" w:rsidR="009B2010" w:rsidRDefault="009B2010">
      <w:pPr>
        <w:rPr>
          <w:rFonts w:ascii="Calibri" w:hAnsi="Calibri" w:cs="Calibri"/>
          <w:sz w:val="24"/>
          <w:szCs w:val="24"/>
        </w:rPr>
      </w:pPr>
      <w:r w:rsidRPr="009B2010">
        <w:rPr>
          <w:rFonts w:ascii="Calibri" w:hAnsi="Calibri" w:cs="Calibri"/>
          <w:sz w:val="24"/>
          <w:szCs w:val="24"/>
        </w:rPr>
        <w:t>b) The Church’s charisma</w:t>
      </w:r>
      <w:r>
        <w:rPr>
          <w:rFonts w:ascii="Calibri" w:hAnsi="Calibri" w:cs="Calibri"/>
          <w:sz w:val="24"/>
          <w:szCs w:val="24"/>
        </w:rPr>
        <w:t>ti</w:t>
      </w:r>
      <w:r w:rsidRPr="009B2010">
        <w:rPr>
          <w:rFonts w:ascii="Calibri" w:hAnsi="Calibri" w:cs="Calibri"/>
          <w:sz w:val="24"/>
          <w:szCs w:val="24"/>
        </w:rPr>
        <w:t>c dimension is made manifest in the rich and varied forms of consecrated life. This tes</w:t>
      </w:r>
      <w:r>
        <w:rPr>
          <w:rFonts w:ascii="Calibri" w:hAnsi="Calibri" w:cs="Calibri"/>
          <w:sz w:val="24"/>
          <w:szCs w:val="24"/>
        </w:rPr>
        <w:t>ti</w:t>
      </w:r>
      <w:r w:rsidRPr="009B2010">
        <w:rPr>
          <w:rFonts w:ascii="Calibri" w:hAnsi="Calibri" w:cs="Calibri"/>
          <w:sz w:val="24"/>
          <w:szCs w:val="24"/>
        </w:rPr>
        <w:t>mony has contributed to renewing the life of the ecclesial community in every age and provides an an</w:t>
      </w:r>
      <w:r>
        <w:rPr>
          <w:rFonts w:ascii="Calibri" w:hAnsi="Calibri" w:cs="Calibri"/>
          <w:sz w:val="24"/>
          <w:szCs w:val="24"/>
        </w:rPr>
        <w:t>ti</w:t>
      </w:r>
      <w:r w:rsidRPr="009B2010">
        <w:rPr>
          <w:rFonts w:ascii="Calibri" w:hAnsi="Calibri" w:cs="Calibri"/>
          <w:sz w:val="24"/>
          <w:szCs w:val="24"/>
        </w:rPr>
        <w:t>dote to the perennial tempta</w:t>
      </w:r>
      <w:r>
        <w:rPr>
          <w:rFonts w:ascii="Calibri" w:hAnsi="Calibri" w:cs="Calibri"/>
          <w:sz w:val="24"/>
          <w:szCs w:val="24"/>
        </w:rPr>
        <w:t>ti</w:t>
      </w:r>
      <w:r w:rsidRPr="009B2010">
        <w:rPr>
          <w:rFonts w:ascii="Calibri" w:hAnsi="Calibri" w:cs="Calibri"/>
          <w:sz w:val="24"/>
          <w:szCs w:val="24"/>
        </w:rPr>
        <w:t>on towards worldliness. The diverse families that compose religious life demonstrate the beauty of discipleship and holiness in Christ, whether in their dis</w:t>
      </w:r>
      <w:r>
        <w:rPr>
          <w:rFonts w:ascii="Calibri" w:hAnsi="Calibri" w:cs="Calibri"/>
          <w:sz w:val="24"/>
          <w:szCs w:val="24"/>
        </w:rPr>
        <w:t>ti</w:t>
      </w:r>
      <w:r w:rsidRPr="009B2010">
        <w:rPr>
          <w:rFonts w:ascii="Calibri" w:hAnsi="Calibri" w:cs="Calibri"/>
          <w:sz w:val="24"/>
          <w:szCs w:val="24"/>
        </w:rPr>
        <w:t>nc</w:t>
      </w:r>
      <w:r w:rsidRPr="009B2010">
        <w:rPr>
          <w:rFonts w:ascii="Calibri" w:hAnsi="Calibri" w:cs="Calibri"/>
          <w:sz w:val="24"/>
          <w:szCs w:val="24"/>
        </w:rPr>
        <w:t>ti</w:t>
      </w:r>
      <w:r w:rsidRPr="009B2010">
        <w:rPr>
          <w:rFonts w:ascii="Calibri" w:hAnsi="Calibri" w:cs="Calibri"/>
          <w:sz w:val="24"/>
          <w:szCs w:val="24"/>
        </w:rPr>
        <w:t xml:space="preserve">ve forms of prayer, their service among the people, whether through forms of community life, the solitude of the </w:t>
      </w:r>
      <w:r w:rsidRPr="009B2010">
        <w:rPr>
          <w:rFonts w:ascii="Calibri" w:hAnsi="Calibri" w:cs="Calibri"/>
          <w:sz w:val="24"/>
          <w:szCs w:val="24"/>
        </w:rPr>
        <w:t>contemplative</w:t>
      </w:r>
      <w:r w:rsidRPr="009B2010">
        <w:rPr>
          <w:rFonts w:ascii="Calibri" w:hAnsi="Calibri" w:cs="Calibri"/>
          <w:sz w:val="24"/>
          <w:szCs w:val="24"/>
        </w:rPr>
        <w:t xml:space="preserve"> life or at the </w:t>
      </w:r>
      <w:r w:rsidRPr="009B2010">
        <w:rPr>
          <w:rFonts w:ascii="Calibri" w:hAnsi="Calibri" w:cs="Calibri"/>
          <w:sz w:val="24"/>
          <w:szCs w:val="24"/>
        </w:rPr>
        <w:t>frontier</w:t>
      </w:r>
      <w:r w:rsidRPr="009B2010">
        <w:rPr>
          <w:rFonts w:ascii="Calibri" w:hAnsi="Calibri" w:cs="Calibri"/>
          <w:sz w:val="24"/>
          <w:szCs w:val="24"/>
        </w:rPr>
        <w:t xml:space="preserve"> of new cultures. Those in consecrated life have o</w:t>
      </w:r>
      <w:r>
        <w:rPr>
          <w:rFonts w:ascii="Calibri" w:hAnsi="Calibri" w:cs="Calibri"/>
          <w:sz w:val="24"/>
          <w:szCs w:val="24"/>
        </w:rPr>
        <w:t>f</w:t>
      </w:r>
      <w:r w:rsidRPr="009B2010">
        <w:rPr>
          <w:rFonts w:ascii="Calibri" w:hAnsi="Calibri" w:cs="Calibri"/>
          <w:sz w:val="24"/>
          <w:szCs w:val="24"/>
        </w:rPr>
        <w:t>t</w:t>
      </w:r>
      <w:r w:rsidRPr="009B2010">
        <w:rPr>
          <w:rFonts w:ascii="Calibri" w:hAnsi="Calibri" w:cs="Calibri"/>
          <w:sz w:val="24"/>
          <w:szCs w:val="24"/>
        </w:rPr>
        <w:t xml:space="preserve">en been the first to sense important historical changes and to heed the </w:t>
      </w:r>
      <w:r w:rsidRPr="009B2010">
        <w:rPr>
          <w:rFonts w:ascii="Calibri" w:hAnsi="Calibri" w:cs="Calibri"/>
          <w:sz w:val="24"/>
          <w:szCs w:val="24"/>
        </w:rPr>
        <w:t>promptings</w:t>
      </w:r>
      <w:r w:rsidRPr="009B2010">
        <w:rPr>
          <w:rFonts w:ascii="Calibri" w:hAnsi="Calibri" w:cs="Calibri"/>
          <w:sz w:val="24"/>
          <w:szCs w:val="24"/>
        </w:rPr>
        <w:t xml:space="preserve"> of the Spirit. Today, too, the Church needs their prophe</w:t>
      </w:r>
      <w:r w:rsidRPr="009B2010">
        <w:rPr>
          <w:rFonts w:ascii="Calibri" w:hAnsi="Calibri" w:cs="Calibri"/>
          <w:sz w:val="24"/>
          <w:szCs w:val="24"/>
        </w:rPr>
        <w:t>ti</w:t>
      </w:r>
      <w:r w:rsidRPr="009B2010">
        <w:rPr>
          <w:rFonts w:ascii="Calibri" w:hAnsi="Calibri" w:cs="Calibri"/>
          <w:sz w:val="24"/>
          <w:szCs w:val="24"/>
        </w:rPr>
        <w:t>c voice and ac</w:t>
      </w:r>
      <w:r w:rsidRPr="009B2010">
        <w:rPr>
          <w:rFonts w:ascii="Calibri" w:hAnsi="Calibri" w:cs="Calibri"/>
          <w:sz w:val="24"/>
          <w:szCs w:val="24"/>
        </w:rPr>
        <w:t>ti</w:t>
      </w:r>
      <w:r w:rsidRPr="009B2010">
        <w:rPr>
          <w:rFonts w:ascii="Calibri" w:hAnsi="Calibri" w:cs="Calibri"/>
          <w:sz w:val="24"/>
          <w:szCs w:val="24"/>
        </w:rPr>
        <w:t>on. The Chris</w:t>
      </w:r>
      <w:r w:rsidRPr="009B2010">
        <w:rPr>
          <w:rFonts w:ascii="Calibri" w:hAnsi="Calibri" w:cs="Calibri"/>
          <w:sz w:val="24"/>
          <w:szCs w:val="24"/>
        </w:rPr>
        <w:t>ti</w:t>
      </w:r>
      <w:r w:rsidRPr="009B2010">
        <w:rPr>
          <w:rFonts w:ascii="Calibri" w:hAnsi="Calibri" w:cs="Calibri"/>
          <w:sz w:val="24"/>
          <w:szCs w:val="24"/>
        </w:rPr>
        <w:t xml:space="preserve">an community also recognises and wishes to be </w:t>
      </w:r>
      <w:r w:rsidRPr="009B2010">
        <w:rPr>
          <w:rFonts w:ascii="Calibri" w:hAnsi="Calibri" w:cs="Calibri"/>
          <w:sz w:val="24"/>
          <w:szCs w:val="24"/>
        </w:rPr>
        <w:t>attentive</w:t>
      </w:r>
      <w:r w:rsidRPr="009B2010">
        <w:rPr>
          <w:rFonts w:ascii="Calibri" w:hAnsi="Calibri" w:cs="Calibri"/>
          <w:sz w:val="24"/>
          <w:szCs w:val="24"/>
        </w:rPr>
        <w:t xml:space="preserve"> to the prac</w:t>
      </w:r>
      <w:r w:rsidRPr="009B2010">
        <w:rPr>
          <w:rFonts w:ascii="Calibri" w:hAnsi="Calibri" w:cs="Calibri"/>
          <w:sz w:val="24"/>
          <w:szCs w:val="24"/>
        </w:rPr>
        <w:t>ti</w:t>
      </w:r>
      <w:r w:rsidRPr="009B2010">
        <w:rPr>
          <w:rFonts w:ascii="Calibri" w:hAnsi="Calibri" w:cs="Calibri"/>
          <w:sz w:val="24"/>
          <w:szCs w:val="24"/>
        </w:rPr>
        <w:t>ces of synodal life and discernment that have been tried and tested in communi</w:t>
      </w:r>
      <w:r w:rsidRPr="009B2010">
        <w:rPr>
          <w:rFonts w:ascii="Calibri" w:hAnsi="Calibri" w:cs="Calibri"/>
          <w:sz w:val="24"/>
          <w:szCs w:val="24"/>
        </w:rPr>
        <w:t>ti</w:t>
      </w:r>
      <w:r w:rsidRPr="009B2010">
        <w:rPr>
          <w:rFonts w:ascii="Calibri" w:hAnsi="Calibri" w:cs="Calibri"/>
          <w:sz w:val="24"/>
          <w:szCs w:val="24"/>
        </w:rPr>
        <w:t>es of consecrated life, maturing over the centuries. We know that we can learn from them wisdom in how to walk the synodal path. Many Congrega</w:t>
      </w:r>
      <w:r w:rsidRPr="009B2010">
        <w:rPr>
          <w:rFonts w:ascii="Calibri" w:hAnsi="Calibri" w:cs="Calibri"/>
          <w:sz w:val="24"/>
          <w:szCs w:val="24"/>
        </w:rPr>
        <w:t>ti</w:t>
      </w:r>
      <w:r w:rsidRPr="009B2010">
        <w:rPr>
          <w:rFonts w:ascii="Calibri" w:hAnsi="Calibri" w:cs="Calibri"/>
          <w:sz w:val="24"/>
          <w:szCs w:val="24"/>
        </w:rPr>
        <w:t>ons and Ins</w:t>
      </w:r>
      <w:r w:rsidRPr="009B2010">
        <w:rPr>
          <w:rFonts w:ascii="Calibri" w:hAnsi="Calibri" w:cs="Calibri"/>
          <w:sz w:val="24"/>
          <w:szCs w:val="24"/>
        </w:rPr>
        <w:t>ti</w:t>
      </w:r>
      <w:r w:rsidRPr="009B2010">
        <w:rPr>
          <w:rFonts w:ascii="Calibri" w:hAnsi="Calibri" w:cs="Calibri"/>
          <w:sz w:val="24"/>
          <w:szCs w:val="24"/>
        </w:rPr>
        <w:t>tutes prac</w:t>
      </w:r>
      <w:r w:rsidRPr="009B2010">
        <w:rPr>
          <w:rFonts w:ascii="Calibri" w:hAnsi="Calibri" w:cs="Calibri"/>
          <w:sz w:val="24"/>
          <w:szCs w:val="24"/>
        </w:rPr>
        <w:t>ti</w:t>
      </w:r>
      <w:r w:rsidRPr="009B2010">
        <w:rPr>
          <w:rFonts w:ascii="Calibri" w:hAnsi="Calibri" w:cs="Calibri"/>
          <w:sz w:val="24"/>
          <w:szCs w:val="24"/>
        </w:rPr>
        <w:t>ce conversa</w:t>
      </w:r>
      <w:r w:rsidRPr="009B2010">
        <w:rPr>
          <w:rFonts w:ascii="Calibri" w:hAnsi="Calibri" w:cs="Calibri"/>
          <w:sz w:val="24"/>
          <w:szCs w:val="24"/>
        </w:rPr>
        <w:t>ti</w:t>
      </w:r>
      <w:r w:rsidRPr="009B2010">
        <w:rPr>
          <w:rFonts w:ascii="Calibri" w:hAnsi="Calibri" w:cs="Calibri"/>
          <w:sz w:val="24"/>
          <w:szCs w:val="24"/>
        </w:rPr>
        <w:t xml:space="preserve">on in the Spirit or similar forms of discernment in the conduct of provincial and general chapters, </w:t>
      </w:r>
      <w:proofErr w:type="gramStart"/>
      <w:r w:rsidRPr="009B2010">
        <w:rPr>
          <w:rFonts w:ascii="Calibri" w:hAnsi="Calibri" w:cs="Calibri"/>
          <w:sz w:val="24"/>
          <w:szCs w:val="24"/>
        </w:rPr>
        <w:t>in order to</w:t>
      </w:r>
      <w:proofErr w:type="gramEnd"/>
      <w:r w:rsidRPr="009B2010">
        <w:rPr>
          <w:rFonts w:ascii="Calibri" w:hAnsi="Calibri" w:cs="Calibri"/>
          <w:sz w:val="24"/>
          <w:szCs w:val="24"/>
        </w:rPr>
        <w:t xml:space="preserve"> renew structures, rethink lifestyles, and ac</w:t>
      </w:r>
      <w:r w:rsidRPr="009B2010">
        <w:rPr>
          <w:rFonts w:ascii="Calibri" w:hAnsi="Calibri" w:cs="Calibri"/>
          <w:sz w:val="24"/>
          <w:szCs w:val="24"/>
        </w:rPr>
        <w:t>ti</w:t>
      </w:r>
      <w:r w:rsidRPr="009B2010">
        <w:rPr>
          <w:rFonts w:ascii="Calibri" w:hAnsi="Calibri" w:cs="Calibri"/>
          <w:sz w:val="24"/>
          <w:szCs w:val="24"/>
        </w:rPr>
        <w:t>vate innova</w:t>
      </w:r>
      <w:r w:rsidRPr="009B2010">
        <w:rPr>
          <w:rFonts w:ascii="Calibri" w:hAnsi="Calibri" w:cs="Calibri"/>
          <w:sz w:val="24"/>
          <w:szCs w:val="24"/>
        </w:rPr>
        <w:t>ti</w:t>
      </w:r>
      <w:r w:rsidRPr="009B2010">
        <w:rPr>
          <w:rFonts w:ascii="Calibri" w:hAnsi="Calibri" w:cs="Calibri"/>
          <w:sz w:val="24"/>
          <w:szCs w:val="24"/>
        </w:rPr>
        <w:t xml:space="preserve">ve forms of service and proximity to the poorest. In other cases, however, we find the persistence of an authoritarian style, which makes no room for dialogue. </w:t>
      </w:r>
    </w:p>
    <w:p w14:paraId="09ACD228" w14:textId="12DA0EFE" w:rsidR="009B2010" w:rsidRDefault="009B2010">
      <w:pPr>
        <w:rPr>
          <w:rFonts w:ascii="Calibri" w:hAnsi="Calibri" w:cs="Calibri"/>
          <w:sz w:val="24"/>
          <w:szCs w:val="24"/>
        </w:rPr>
      </w:pPr>
      <w:r w:rsidRPr="009B2010">
        <w:rPr>
          <w:rFonts w:ascii="Calibri" w:hAnsi="Calibri" w:cs="Calibri"/>
          <w:sz w:val="24"/>
          <w:szCs w:val="24"/>
        </w:rPr>
        <w:t>c) With equal gra</w:t>
      </w:r>
      <w:r w:rsidRPr="009B2010">
        <w:rPr>
          <w:rFonts w:ascii="Calibri" w:hAnsi="Calibri" w:cs="Calibri"/>
          <w:sz w:val="24"/>
          <w:szCs w:val="24"/>
        </w:rPr>
        <w:t>ti</w:t>
      </w:r>
      <w:r w:rsidRPr="009B2010">
        <w:rPr>
          <w:rFonts w:ascii="Calibri" w:hAnsi="Calibri" w:cs="Calibri"/>
          <w:sz w:val="24"/>
          <w:szCs w:val="24"/>
        </w:rPr>
        <w:t>tude, the People of God recognize the seeds of renewal in communi</w:t>
      </w:r>
      <w:r w:rsidRPr="009B2010">
        <w:rPr>
          <w:rFonts w:ascii="Calibri" w:hAnsi="Calibri" w:cs="Calibri"/>
          <w:sz w:val="24"/>
          <w:szCs w:val="24"/>
        </w:rPr>
        <w:t>ti</w:t>
      </w:r>
      <w:r w:rsidRPr="009B2010">
        <w:rPr>
          <w:rFonts w:ascii="Calibri" w:hAnsi="Calibri" w:cs="Calibri"/>
          <w:sz w:val="24"/>
          <w:szCs w:val="24"/>
        </w:rPr>
        <w:t>es with a long history that has blossomed into new ecclesial communi</w:t>
      </w:r>
      <w:r w:rsidRPr="009B2010">
        <w:rPr>
          <w:rFonts w:ascii="Calibri" w:hAnsi="Calibri" w:cs="Calibri"/>
          <w:sz w:val="24"/>
          <w:szCs w:val="24"/>
        </w:rPr>
        <w:t>ti</w:t>
      </w:r>
      <w:r w:rsidRPr="009B2010">
        <w:rPr>
          <w:rFonts w:ascii="Calibri" w:hAnsi="Calibri" w:cs="Calibri"/>
          <w:sz w:val="24"/>
          <w:szCs w:val="24"/>
        </w:rPr>
        <w:t>es. Lay associa</w:t>
      </w:r>
      <w:r w:rsidRPr="009B2010">
        <w:rPr>
          <w:rFonts w:ascii="Calibri" w:hAnsi="Calibri" w:cs="Calibri"/>
          <w:sz w:val="24"/>
          <w:szCs w:val="24"/>
        </w:rPr>
        <w:t>ti</w:t>
      </w:r>
      <w:r w:rsidRPr="009B2010">
        <w:rPr>
          <w:rFonts w:ascii="Calibri" w:hAnsi="Calibri" w:cs="Calibri"/>
          <w:sz w:val="24"/>
          <w:szCs w:val="24"/>
        </w:rPr>
        <w:t>ons, ecclesial movements and new communi</w:t>
      </w:r>
      <w:r w:rsidRPr="009B2010">
        <w:rPr>
          <w:rFonts w:ascii="Calibri" w:hAnsi="Calibri" w:cs="Calibri"/>
          <w:sz w:val="24"/>
          <w:szCs w:val="24"/>
        </w:rPr>
        <w:t>ti</w:t>
      </w:r>
      <w:r w:rsidRPr="009B2010">
        <w:rPr>
          <w:rFonts w:ascii="Calibri" w:hAnsi="Calibri" w:cs="Calibri"/>
          <w:sz w:val="24"/>
          <w:szCs w:val="24"/>
        </w:rPr>
        <w:t>es are a precious sign of the matura</w:t>
      </w:r>
      <w:r w:rsidRPr="009B2010">
        <w:rPr>
          <w:rFonts w:ascii="Calibri" w:hAnsi="Calibri" w:cs="Calibri"/>
          <w:sz w:val="24"/>
          <w:szCs w:val="24"/>
        </w:rPr>
        <w:t>ti</w:t>
      </w:r>
      <w:r w:rsidRPr="009B2010">
        <w:rPr>
          <w:rFonts w:ascii="Calibri" w:hAnsi="Calibri" w:cs="Calibri"/>
          <w:sz w:val="24"/>
          <w:szCs w:val="24"/>
        </w:rPr>
        <w:t>on of the co-responsibility of all the bap</w:t>
      </w:r>
      <w:r w:rsidRPr="009B2010">
        <w:rPr>
          <w:rFonts w:ascii="Calibri" w:hAnsi="Calibri" w:cs="Calibri"/>
          <w:sz w:val="24"/>
          <w:szCs w:val="24"/>
        </w:rPr>
        <w:t>ti</w:t>
      </w:r>
      <w:r w:rsidRPr="009B2010">
        <w:rPr>
          <w:rFonts w:ascii="Calibri" w:hAnsi="Calibri" w:cs="Calibri"/>
          <w:sz w:val="24"/>
          <w:szCs w:val="24"/>
        </w:rPr>
        <w:t xml:space="preserve">zed. They hold </w:t>
      </w:r>
      <w:proofErr w:type="gramStart"/>
      <w:r w:rsidRPr="009B2010">
        <w:rPr>
          <w:rFonts w:ascii="Calibri" w:hAnsi="Calibri" w:cs="Calibri"/>
          <w:sz w:val="24"/>
          <w:szCs w:val="24"/>
        </w:rPr>
        <w:t>par</w:t>
      </w:r>
      <w:r w:rsidRPr="009B2010">
        <w:rPr>
          <w:rFonts w:ascii="Calibri" w:hAnsi="Calibri" w:cs="Calibri"/>
          <w:sz w:val="24"/>
          <w:szCs w:val="24"/>
        </w:rPr>
        <w:t>ti</w:t>
      </w:r>
      <w:r w:rsidRPr="009B2010">
        <w:rPr>
          <w:rFonts w:ascii="Calibri" w:hAnsi="Calibri" w:cs="Calibri"/>
          <w:sz w:val="24"/>
          <w:szCs w:val="24"/>
        </w:rPr>
        <w:t>cular value</w:t>
      </w:r>
      <w:proofErr w:type="gramEnd"/>
      <w:r w:rsidRPr="009B2010">
        <w:rPr>
          <w:rFonts w:ascii="Calibri" w:hAnsi="Calibri" w:cs="Calibri"/>
          <w:sz w:val="24"/>
          <w:szCs w:val="24"/>
        </w:rPr>
        <w:t xml:space="preserve"> because of their experience in promo</w:t>
      </w:r>
      <w:r w:rsidRPr="009B2010">
        <w:rPr>
          <w:rFonts w:ascii="Calibri" w:hAnsi="Calibri" w:cs="Calibri"/>
          <w:sz w:val="24"/>
          <w:szCs w:val="24"/>
        </w:rPr>
        <w:t>ti</w:t>
      </w:r>
      <w:r w:rsidRPr="009B2010">
        <w:rPr>
          <w:rFonts w:ascii="Calibri" w:hAnsi="Calibri" w:cs="Calibri"/>
          <w:sz w:val="24"/>
          <w:szCs w:val="24"/>
        </w:rPr>
        <w:t>ng communion among different voca</w:t>
      </w:r>
      <w:r w:rsidRPr="009B2010">
        <w:rPr>
          <w:rFonts w:ascii="Calibri" w:hAnsi="Calibri" w:cs="Calibri"/>
          <w:sz w:val="24"/>
          <w:szCs w:val="24"/>
        </w:rPr>
        <w:t>ti</w:t>
      </w:r>
      <w:r w:rsidRPr="009B2010">
        <w:rPr>
          <w:rFonts w:ascii="Calibri" w:hAnsi="Calibri" w:cs="Calibri"/>
          <w:sz w:val="24"/>
          <w:szCs w:val="24"/>
        </w:rPr>
        <w:t>ons, the impetus with which they proclaim the Gospel, their proximity to those on the margins economically and socially and through their promo</w:t>
      </w:r>
      <w:r w:rsidRPr="009B2010">
        <w:rPr>
          <w:rFonts w:ascii="Calibri" w:hAnsi="Calibri" w:cs="Calibri"/>
          <w:sz w:val="24"/>
          <w:szCs w:val="24"/>
        </w:rPr>
        <w:t>ti</w:t>
      </w:r>
      <w:r w:rsidRPr="009B2010">
        <w:rPr>
          <w:rFonts w:ascii="Calibri" w:hAnsi="Calibri" w:cs="Calibri"/>
          <w:sz w:val="24"/>
          <w:szCs w:val="24"/>
        </w:rPr>
        <w:t xml:space="preserve">on of the common good. They are </w:t>
      </w:r>
      <w:r w:rsidRPr="009B2010">
        <w:rPr>
          <w:rFonts w:ascii="Calibri" w:hAnsi="Calibri" w:cs="Calibri"/>
          <w:sz w:val="24"/>
          <w:szCs w:val="24"/>
        </w:rPr>
        <w:t>often</w:t>
      </w:r>
      <w:r w:rsidRPr="009B2010">
        <w:rPr>
          <w:rFonts w:ascii="Calibri" w:hAnsi="Calibri" w:cs="Calibri"/>
          <w:sz w:val="24"/>
          <w:szCs w:val="24"/>
        </w:rPr>
        <w:t xml:space="preserve"> models of synodal communion and of par</w:t>
      </w:r>
      <w:r w:rsidRPr="009B2010">
        <w:rPr>
          <w:rFonts w:ascii="Calibri" w:hAnsi="Calibri" w:cs="Calibri"/>
          <w:sz w:val="24"/>
          <w:szCs w:val="24"/>
        </w:rPr>
        <w:t>ti</w:t>
      </w:r>
      <w:r w:rsidRPr="009B2010">
        <w:rPr>
          <w:rFonts w:ascii="Calibri" w:hAnsi="Calibri" w:cs="Calibri"/>
          <w:sz w:val="24"/>
          <w:szCs w:val="24"/>
        </w:rPr>
        <w:t>cipa</w:t>
      </w:r>
      <w:r w:rsidRPr="009B2010">
        <w:rPr>
          <w:rFonts w:ascii="Calibri" w:hAnsi="Calibri" w:cs="Calibri"/>
          <w:sz w:val="24"/>
          <w:szCs w:val="24"/>
        </w:rPr>
        <w:t>ti</w:t>
      </w:r>
      <w:r w:rsidRPr="009B2010">
        <w:rPr>
          <w:rFonts w:ascii="Calibri" w:hAnsi="Calibri" w:cs="Calibri"/>
          <w:sz w:val="24"/>
          <w:szCs w:val="24"/>
        </w:rPr>
        <w:t xml:space="preserve">on for mission. </w:t>
      </w:r>
    </w:p>
    <w:p w14:paraId="5720E34B" w14:textId="77777777" w:rsidR="009B2010" w:rsidRDefault="009B2010">
      <w:pPr>
        <w:rPr>
          <w:rFonts w:ascii="Calibri" w:hAnsi="Calibri" w:cs="Calibri"/>
          <w:sz w:val="24"/>
          <w:szCs w:val="24"/>
        </w:rPr>
      </w:pPr>
      <w:r w:rsidRPr="009B2010">
        <w:rPr>
          <w:rFonts w:ascii="Calibri" w:hAnsi="Calibri" w:cs="Calibri"/>
          <w:sz w:val="24"/>
          <w:szCs w:val="24"/>
        </w:rPr>
        <w:t>d) Cases of abuse of various kinds experienced by those in religious life and members of lay associa</w:t>
      </w:r>
      <w:r w:rsidRPr="009B2010">
        <w:rPr>
          <w:rFonts w:ascii="Calibri" w:hAnsi="Calibri" w:cs="Calibri"/>
          <w:sz w:val="24"/>
          <w:szCs w:val="24"/>
        </w:rPr>
        <w:t>ti</w:t>
      </w:r>
      <w:r w:rsidRPr="009B2010">
        <w:rPr>
          <w:rFonts w:ascii="Calibri" w:hAnsi="Calibri" w:cs="Calibri"/>
          <w:sz w:val="24"/>
          <w:szCs w:val="24"/>
        </w:rPr>
        <w:t>ons, especially of women, signal a problem in the exercise of authority and demand decisive and appropriate interven</w:t>
      </w:r>
      <w:r w:rsidRPr="009B2010">
        <w:rPr>
          <w:rFonts w:ascii="Calibri" w:hAnsi="Calibri" w:cs="Calibri"/>
          <w:sz w:val="24"/>
          <w:szCs w:val="24"/>
        </w:rPr>
        <w:t>ti</w:t>
      </w:r>
      <w:r w:rsidRPr="009B2010">
        <w:rPr>
          <w:rFonts w:ascii="Calibri" w:hAnsi="Calibri" w:cs="Calibri"/>
          <w:sz w:val="24"/>
          <w:szCs w:val="24"/>
        </w:rPr>
        <w:t xml:space="preserve">ons. </w:t>
      </w:r>
    </w:p>
    <w:p w14:paraId="0AD2F4FA" w14:textId="77777777" w:rsidR="009B2010" w:rsidRPr="009B2010" w:rsidRDefault="009B2010">
      <w:pPr>
        <w:rPr>
          <w:rFonts w:ascii="Calibri" w:hAnsi="Calibri" w:cs="Calibri"/>
          <w:b/>
          <w:bCs/>
          <w:sz w:val="28"/>
          <w:szCs w:val="28"/>
        </w:rPr>
      </w:pPr>
      <w:r w:rsidRPr="009B2010">
        <w:rPr>
          <w:rFonts w:ascii="Calibri" w:hAnsi="Calibri" w:cs="Calibri"/>
          <w:b/>
          <w:bCs/>
          <w:sz w:val="28"/>
          <w:szCs w:val="28"/>
        </w:rPr>
        <w:t>Mat</w:t>
      </w:r>
      <w:r w:rsidRPr="009B2010">
        <w:rPr>
          <w:rFonts w:ascii="Calibri" w:hAnsi="Calibri" w:cs="Calibri"/>
          <w:b/>
          <w:bCs/>
          <w:sz w:val="28"/>
          <w:szCs w:val="28"/>
        </w:rPr>
        <w:t>t</w:t>
      </w:r>
      <w:r w:rsidRPr="009B2010">
        <w:rPr>
          <w:rFonts w:ascii="Calibri" w:hAnsi="Calibri" w:cs="Calibri"/>
          <w:b/>
          <w:bCs/>
          <w:sz w:val="28"/>
          <w:szCs w:val="28"/>
        </w:rPr>
        <w:t>ers for Considera</w:t>
      </w:r>
      <w:r w:rsidRPr="009B2010">
        <w:rPr>
          <w:rFonts w:ascii="Calibri" w:hAnsi="Calibri" w:cs="Calibri"/>
          <w:b/>
          <w:bCs/>
          <w:sz w:val="28"/>
          <w:szCs w:val="28"/>
        </w:rPr>
        <w:t>ti</w:t>
      </w:r>
      <w:r w:rsidRPr="009B2010">
        <w:rPr>
          <w:rFonts w:ascii="Calibri" w:hAnsi="Calibri" w:cs="Calibri"/>
          <w:b/>
          <w:bCs/>
          <w:sz w:val="28"/>
          <w:szCs w:val="28"/>
        </w:rPr>
        <w:t xml:space="preserve">on </w:t>
      </w:r>
    </w:p>
    <w:p w14:paraId="0E0027A4" w14:textId="77777777" w:rsidR="009B2010" w:rsidRDefault="009B2010">
      <w:pPr>
        <w:rPr>
          <w:rFonts w:ascii="Calibri" w:hAnsi="Calibri" w:cs="Calibri"/>
          <w:sz w:val="24"/>
          <w:szCs w:val="24"/>
        </w:rPr>
      </w:pPr>
      <w:r w:rsidRPr="009B2010">
        <w:rPr>
          <w:rFonts w:ascii="Calibri" w:hAnsi="Calibri" w:cs="Calibri"/>
          <w:sz w:val="24"/>
          <w:szCs w:val="24"/>
        </w:rPr>
        <w:t>e) The Church's magisterium has a well-developed body of teaching on the importance of both hierarchical and charisma</w:t>
      </w:r>
      <w:r w:rsidRPr="009B2010">
        <w:rPr>
          <w:rFonts w:ascii="Calibri" w:hAnsi="Calibri" w:cs="Calibri"/>
          <w:sz w:val="24"/>
          <w:szCs w:val="24"/>
        </w:rPr>
        <w:t>ti</w:t>
      </w:r>
      <w:r w:rsidRPr="009B2010">
        <w:rPr>
          <w:rFonts w:ascii="Calibri" w:hAnsi="Calibri" w:cs="Calibri"/>
          <w:sz w:val="24"/>
          <w:szCs w:val="24"/>
        </w:rPr>
        <w:t>c gi</w:t>
      </w:r>
      <w:r w:rsidRPr="009B2010">
        <w:rPr>
          <w:rFonts w:ascii="Calibri" w:hAnsi="Calibri" w:cs="Calibri"/>
          <w:sz w:val="24"/>
          <w:szCs w:val="24"/>
        </w:rPr>
        <w:t>ft</w:t>
      </w:r>
      <w:r w:rsidRPr="009B2010">
        <w:rPr>
          <w:rFonts w:ascii="Calibri" w:hAnsi="Calibri" w:cs="Calibri"/>
          <w:sz w:val="24"/>
          <w:szCs w:val="24"/>
        </w:rPr>
        <w:t>s in the life and mission of the Church. This calls for growth in ecclesial understanding and in theological reflec</w:t>
      </w:r>
      <w:r w:rsidRPr="009B2010">
        <w:rPr>
          <w:rFonts w:ascii="Calibri" w:hAnsi="Calibri" w:cs="Calibri"/>
          <w:sz w:val="24"/>
          <w:szCs w:val="24"/>
        </w:rPr>
        <w:t>ti</w:t>
      </w:r>
      <w:r w:rsidRPr="009B2010">
        <w:rPr>
          <w:rFonts w:ascii="Calibri" w:hAnsi="Calibri" w:cs="Calibri"/>
          <w:sz w:val="24"/>
          <w:szCs w:val="24"/>
        </w:rPr>
        <w:t xml:space="preserve">on. It is therefore worth </w:t>
      </w:r>
      <w:r w:rsidRPr="009B2010">
        <w:rPr>
          <w:rFonts w:ascii="Calibri" w:hAnsi="Calibri" w:cs="Calibri"/>
          <w:sz w:val="24"/>
          <w:szCs w:val="24"/>
        </w:rPr>
        <w:lastRenderedPageBreak/>
        <w:t>considering anew the ecclesiological significance and concrete pastoral implica</w:t>
      </w:r>
      <w:r w:rsidRPr="009B2010">
        <w:rPr>
          <w:rFonts w:ascii="Calibri" w:hAnsi="Calibri" w:cs="Calibri"/>
          <w:sz w:val="24"/>
          <w:szCs w:val="24"/>
        </w:rPr>
        <w:t>ti</w:t>
      </w:r>
      <w:r w:rsidRPr="009B2010">
        <w:rPr>
          <w:rFonts w:ascii="Calibri" w:hAnsi="Calibri" w:cs="Calibri"/>
          <w:sz w:val="24"/>
          <w:szCs w:val="24"/>
        </w:rPr>
        <w:t xml:space="preserve">ons of this teaching. </w:t>
      </w:r>
    </w:p>
    <w:p w14:paraId="10D975D1" w14:textId="77777777" w:rsidR="009B2010" w:rsidRDefault="009B2010">
      <w:pPr>
        <w:rPr>
          <w:rFonts w:ascii="Calibri" w:hAnsi="Calibri" w:cs="Calibri"/>
          <w:sz w:val="24"/>
          <w:szCs w:val="24"/>
        </w:rPr>
      </w:pPr>
      <w:r w:rsidRPr="009B2010">
        <w:rPr>
          <w:rFonts w:ascii="Calibri" w:hAnsi="Calibri" w:cs="Calibri"/>
          <w:sz w:val="24"/>
          <w:szCs w:val="24"/>
        </w:rPr>
        <w:t>f) The variety of charisma</w:t>
      </w:r>
      <w:r w:rsidRPr="009B2010">
        <w:rPr>
          <w:rFonts w:ascii="Calibri" w:hAnsi="Calibri" w:cs="Calibri"/>
          <w:sz w:val="24"/>
          <w:szCs w:val="24"/>
        </w:rPr>
        <w:t>ti</w:t>
      </w:r>
      <w:r w:rsidRPr="009B2010">
        <w:rPr>
          <w:rFonts w:ascii="Calibri" w:hAnsi="Calibri" w:cs="Calibri"/>
          <w:sz w:val="24"/>
          <w:szCs w:val="24"/>
        </w:rPr>
        <w:t>c expressions in the Church underscores the People of God’s commitment to being a prophe</w:t>
      </w:r>
      <w:r w:rsidRPr="009B2010">
        <w:rPr>
          <w:rFonts w:ascii="Calibri" w:hAnsi="Calibri" w:cs="Calibri"/>
          <w:sz w:val="24"/>
          <w:szCs w:val="24"/>
        </w:rPr>
        <w:t>ti</w:t>
      </w:r>
      <w:r w:rsidRPr="009B2010">
        <w:rPr>
          <w:rFonts w:ascii="Calibri" w:hAnsi="Calibri" w:cs="Calibri"/>
          <w:sz w:val="24"/>
          <w:szCs w:val="24"/>
        </w:rPr>
        <w:t>c presence in proximity to the least of our sisters and brothers, and to providing contemporary culture with a deeper sense of the spiritual aspects of life. There is a need to develop a more profound understanding of how consecrated life, as well as lay associa</w:t>
      </w:r>
      <w:r w:rsidRPr="009B2010">
        <w:rPr>
          <w:rFonts w:ascii="Calibri" w:hAnsi="Calibri" w:cs="Calibri"/>
          <w:sz w:val="24"/>
          <w:szCs w:val="24"/>
        </w:rPr>
        <w:t>ti</w:t>
      </w:r>
      <w:r w:rsidRPr="009B2010">
        <w:rPr>
          <w:rFonts w:ascii="Calibri" w:hAnsi="Calibri" w:cs="Calibri"/>
          <w:sz w:val="24"/>
          <w:szCs w:val="24"/>
        </w:rPr>
        <w:t>ons, ecclesial movements, and new communi</w:t>
      </w:r>
      <w:r w:rsidRPr="009B2010">
        <w:rPr>
          <w:rFonts w:ascii="Calibri" w:hAnsi="Calibri" w:cs="Calibri"/>
          <w:sz w:val="24"/>
          <w:szCs w:val="24"/>
        </w:rPr>
        <w:t>ti</w:t>
      </w:r>
      <w:r w:rsidRPr="009B2010">
        <w:rPr>
          <w:rFonts w:ascii="Calibri" w:hAnsi="Calibri" w:cs="Calibri"/>
          <w:sz w:val="24"/>
          <w:szCs w:val="24"/>
        </w:rPr>
        <w:t>es, place their charisms at the service of communion and mission in local churches, augmen</w:t>
      </w:r>
      <w:r w:rsidRPr="009B2010">
        <w:rPr>
          <w:rFonts w:ascii="Calibri" w:hAnsi="Calibri" w:cs="Calibri"/>
          <w:sz w:val="24"/>
          <w:szCs w:val="24"/>
        </w:rPr>
        <w:t>ti</w:t>
      </w:r>
      <w:r w:rsidRPr="009B2010">
        <w:rPr>
          <w:rFonts w:ascii="Calibri" w:hAnsi="Calibri" w:cs="Calibri"/>
          <w:sz w:val="24"/>
          <w:szCs w:val="24"/>
        </w:rPr>
        <w:t>ng exis</w:t>
      </w:r>
      <w:r w:rsidRPr="009B2010">
        <w:rPr>
          <w:rFonts w:ascii="Calibri" w:hAnsi="Calibri" w:cs="Calibri"/>
          <w:sz w:val="24"/>
          <w:szCs w:val="24"/>
        </w:rPr>
        <w:t>ti</w:t>
      </w:r>
      <w:r w:rsidRPr="009B2010">
        <w:rPr>
          <w:rFonts w:ascii="Calibri" w:hAnsi="Calibri" w:cs="Calibri"/>
          <w:sz w:val="24"/>
          <w:szCs w:val="24"/>
        </w:rPr>
        <w:t>ng paths towards holiness with a presence that is prophe</w:t>
      </w:r>
      <w:r w:rsidRPr="009B2010">
        <w:rPr>
          <w:rFonts w:ascii="Calibri" w:hAnsi="Calibri" w:cs="Calibri"/>
          <w:sz w:val="24"/>
          <w:szCs w:val="24"/>
        </w:rPr>
        <w:t>ti</w:t>
      </w:r>
      <w:r w:rsidRPr="009B2010">
        <w:rPr>
          <w:rFonts w:ascii="Calibri" w:hAnsi="Calibri" w:cs="Calibri"/>
          <w:sz w:val="24"/>
          <w:szCs w:val="24"/>
        </w:rPr>
        <w:t xml:space="preserve">c. </w:t>
      </w:r>
    </w:p>
    <w:p w14:paraId="121E844D" w14:textId="77777777" w:rsidR="009B2010" w:rsidRPr="009B2010" w:rsidRDefault="009B2010">
      <w:pPr>
        <w:rPr>
          <w:rFonts w:ascii="Calibri" w:hAnsi="Calibri" w:cs="Calibri"/>
          <w:b/>
          <w:bCs/>
          <w:sz w:val="28"/>
          <w:szCs w:val="28"/>
        </w:rPr>
      </w:pPr>
      <w:r w:rsidRPr="009B2010">
        <w:rPr>
          <w:rFonts w:ascii="Calibri" w:hAnsi="Calibri" w:cs="Calibri"/>
          <w:b/>
          <w:bCs/>
          <w:sz w:val="28"/>
          <w:szCs w:val="28"/>
        </w:rPr>
        <w:t xml:space="preserve">Proposals </w:t>
      </w:r>
    </w:p>
    <w:p w14:paraId="09B695E1" w14:textId="77777777" w:rsidR="009B2010" w:rsidRDefault="009B2010">
      <w:pPr>
        <w:rPr>
          <w:rFonts w:ascii="Calibri" w:hAnsi="Calibri" w:cs="Calibri"/>
          <w:sz w:val="24"/>
          <w:szCs w:val="24"/>
        </w:rPr>
      </w:pPr>
      <w:r w:rsidRPr="009B2010">
        <w:rPr>
          <w:rFonts w:ascii="Calibri" w:hAnsi="Calibri" w:cs="Calibri"/>
          <w:sz w:val="24"/>
          <w:szCs w:val="24"/>
        </w:rPr>
        <w:t xml:space="preserve">g) We believe the </w:t>
      </w:r>
      <w:r>
        <w:rPr>
          <w:rFonts w:ascii="Calibri" w:hAnsi="Calibri" w:cs="Calibri"/>
          <w:sz w:val="24"/>
          <w:szCs w:val="24"/>
        </w:rPr>
        <w:t>ti</w:t>
      </w:r>
      <w:r w:rsidRPr="009B2010">
        <w:rPr>
          <w:rFonts w:ascii="Calibri" w:hAnsi="Calibri" w:cs="Calibri"/>
          <w:sz w:val="24"/>
          <w:szCs w:val="24"/>
        </w:rPr>
        <w:t xml:space="preserve">me has come for a revision of the 1978 document </w:t>
      </w:r>
      <w:proofErr w:type="spellStart"/>
      <w:r w:rsidRPr="009B2010">
        <w:rPr>
          <w:rFonts w:ascii="Calibri" w:hAnsi="Calibri" w:cs="Calibri"/>
          <w:sz w:val="24"/>
          <w:szCs w:val="24"/>
        </w:rPr>
        <w:t>Mutuae</w:t>
      </w:r>
      <w:proofErr w:type="spellEnd"/>
      <w:r w:rsidRPr="009B201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B2010">
        <w:rPr>
          <w:rFonts w:ascii="Calibri" w:hAnsi="Calibri" w:cs="Calibri"/>
          <w:sz w:val="24"/>
          <w:szCs w:val="24"/>
        </w:rPr>
        <w:t>relationes</w:t>
      </w:r>
      <w:proofErr w:type="spellEnd"/>
      <w:r w:rsidRPr="009B2010">
        <w:rPr>
          <w:rFonts w:ascii="Calibri" w:hAnsi="Calibri" w:cs="Calibri"/>
          <w:sz w:val="24"/>
          <w:szCs w:val="24"/>
        </w:rPr>
        <w:t>, regarding the rela</w:t>
      </w:r>
      <w:r w:rsidRPr="009B2010">
        <w:rPr>
          <w:rFonts w:ascii="Calibri" w:hAnsi="Calibri" w:cs="Calibri"/>
          <w:sz w:val="24"/>
          <w:szCs w:val="24"/>
        </w:rPr>
        <w:t>ti</w:t>
      </w:r>
      <w:r w:rsidRPr="009B2010">
        <w:rPr>
          <w:rFonts w:ascii="Calibri" w:hAnsi="Calibri" w:cs="Calibri"/>
          <w:sz w:val="24"/>
          <w:szCs w:val="24"/>
        </w:rPr>
        <w:t>onships between bishops and religious in the Church. We propose that this revision be completed in a synodal manner, consul</w:t>
      </w:r>
      <w:r w:rsidRPr="009B2010">
        <w:rPr>
          <w:rFonts w:ascii="Calibri" w:hAnsi="Calibri" w:cs="Calibri"/>
          <w:sz w:val="24"/>
          <w:szCs w:val="24"/>
        </w:rPr>
        <w:t>ti</w:t>
      </w:r>
      <w:r w:rsidRPr="009B2010">
        <w:rPr>
          <w:rFonts w:ascii="Calibri" w:hAnsi="Calibri" w:cs="Calibri"/>
          <w:sz w:val="24"/>
          <w:szCs w:val="24"/>
        </w:rPr>
        <w:t>ng all involved.</w:t>
      </w:r>
    </w:p>
    <w:p w14:paraId="46784ED4" w14:textId="74188DC0" w:rsidR="009B2010" w:rsidRDefault="009B2010">
      <w:pPr>
        <w:rPr>
          <w:rFonts w:ascii="Calibri" w:hAnsi="Calibri" w:cs="Calibri"/>
          <w:sz w:val="24"/>
          <w:szCs w:val="24"/>
        </w:rPr>
      </w:pPr>
      <w:r w:rsidRPr="009B2010">
        <w:rPr>
          <w:rFonts w:ascii="Calibri" w:hAnsi="Calibri" w:cs="Calibri"/>
          <w:sz w:val="24"/>
          <w:szCs w:val="24"/>
        </w:rPr>
        <w:t>h) To the same end, it is necessary to put in place, in a synodal spirit, means and instruments for promo</w:t>
      </w:r>
      <w:r w:rsidRPr="009B2010">
        <w:rPr>
          <w:rFonts w:ascii="Calibri" w:hAnsi="Calibri" w:cs="Calibri"/>
          <w:sz w:val="24"/>
          <w:szCs w:val="24"/>
        </w:rPr>
        <w:t>ti</w:t>
      </w:r>
      <w:r w:rsidRPr="009B2010">
        <w:rPr>
          <w:rFonts w:ascii="Calibri" w:hAnsi="Calibri" w:cs="Calibri"/>
          <w:sz w:val="24"/>
          <w:szCs w:val="24"/>
        </w:rPr>
        <w:t>ng encounters and forms of collabora</w:t>
      </w:r>
      <w:r w:rsidRPr="009B2010">
        <w:rPr>
          <w:rFonts w:ascii="Calibri" w:hAnsi="Calibri" w:cs="Calibri"/>
          <w:sz w:val="24"/>
          <w:szCs w:val="24"/>
        </w:rPr>
        <w:t>ti</w:t>
      </w:r>
      <w:r w:rsidRPr="009B2010">
        <w:rPr>
          <w:rFonts w:ascii="Calibri" w:hAnsi="Calibri" w:cs="Calibri"/>
          <w:sz w:val="24"/>
          <w:szCs w:val="24"/>
        </w:rPr>
        <w:t>on between Episcopal Conferences and the Conferences of Superiors and Major Superiors of Ins</w:t>
      </w:r>
      <w:r w:rsidRPr="009B2010">
        <w:rPr>
          <w:rFonts w:ascii="Calibri" w:hAnsi="Calibri" w:cs="Calibri"/>
          <w:sz w:val="24"/>
          <w:szCs w:val="24"/>
        </w:rPr>
        <w:t>ti</w:t>
      </w:r>
      <w:r w:rsidRPr="009B2010">
        <w:rPr>
          <w:rFonts w:ascii="Calibri" w:hAnsi="Calibri" w:cs="Calibri"/>
          <w:sz w:val="24"/>
          <w:szCs w:val="24"/>
        </w:rPr>
        <w:t>tutes of Consecrated Life and Socie</w:t>
      </w:r>
      <w:r w:rsidRPr="009B2010">
        <w:rPr>
          <w:rFonts w:ascii="Calibri" w:hAnsi="Calibri" w:cs="Calibri"/>
          <w:sz w:val="24"/>
          <w:szCs w:val="24"/>
        </w:rPr>
        <w:t>ti</w:t>
      </w:r>
      <w:r w:rsidRPr="009B2010">
        <w:rPr>
          <w:rFonts w:ascii="Calibri" w:hAnsi="Calibri" w:cs="Calibri"/>
          <w:sz w:val="24"/>
          <w:szCs w:val="24"/>
        </w:rPr>
        <w:t>es of Apostolic Life.</w:t>
      </w:r>
    </w:p>
    <w:p w14:paraId="5FC9AAAD" w14:textId="77777777" w:rsidR="009B2010" w:rsidRDefault="009B2010">
      <w:pPr>
        <w:rPr>
          <w:rFonts w:ascii="Calibri" w:hAnsi="Calibri" w:cs="Calibri"/>
          <w:sz w:val="24"/>
          <w:szCs w:val="24"/>
        </w:rPr>
      </w:pPr>
      <w:proofErr w:type="spellStart"/>
      <w:r w:rsidRPr="009B2010">
        <w:rPr>
          <w:rFonts w:ascii="Calibri" w:hAnsi="Calibri" w:cs="Calibri"/>
          <w:sz w:val="24"/>
          <w:szCs w:val="24"/>
        </w:rPr>
        <w:t>i</w:t>
      </w:r>
      <w:proofErr w:type="spellEnd"/>
      <w:r w:rsidRPr="009B2010">
        <w:rPr>
          <w:rFonts w:ascii="Calibri" w:hAnsi="Calibri" w:cs="Calibri"/>
          <w:sz w:val="24"/>
          <w:szCs w:val="24"/>
        </w:rPr>
        <w:t>) At the level of both individual local churches and groupings of Churches, the promo</w:t>
      </w:r>
      <w:r>
        <w:rPr>
          <w:rFonts w:ascii="Calibri" w:hAnsi="Calibri" w:cs="Calibri"/>
          <w:sz w:val="24"/>
          <w:szCs w:val="24"/>
        </w:rPr>
        <w:t>ti</w:t>
      </w:r>
      <w:r w:rsidRPr="009B2010">
        <w:rPr>
          <w:rFonts w:ascii="Calibri" w:hAnsi="Calibri" w:cs="Calibri"/>
          <w:sz w:val="24"/>
          <w:szCs w:val="24"/>
        </w:rPr>
        <w:t>on of missionary synodality requires the establishment and configura</w:t>
      </w:r>
      <w:r>
        <w:rPr>
          <w:rFonts w:ascii="Calibri" w:hAnsi="Calibri" w:cs="Calibri"/>
          <w:sz w:val="24"/>
          <w:szCs w:val="24"/>
        </w:rPr>
        <w:t>ti</w:t>
      </w:r>
      <w:r w:rsidRPr="009B2010">
        <w:rPr>
          <w:rFonts w:ascii="Calibri" w:hAnsi="Calibri" w:cs="Calibri"/>
          <w:sz w:val="24"/>
          <w:szCs w:val="24"/>
        </w:rPr>
        <w:t>on of councils and advisory bodies at which representa</w:t>
      </w:r>
      <w:r>
        <w:rPr>
          <w:rFonts w:ascii="Calibri" w:hAnsi="Calibri" w:cs="Calibri"/>
          <w:sz w:val="24"/>
          <w:szCs w:val="24"/>
        </w:rPr>
        <w:t>ti</w:t>
      </w:r>
      <w:r w:rsidRPr="009B2010">
        <w:rPr>
          <w:rFonts w:ascii="Calibri" w:hAnsi="Calibri" w:cs="Calibri"/>
          <w:sz w:val="24"/>
          <w:szCs w:val="24"/>
        </w:rPr>
        <w:t>ves of lay associa</w:t>
      </w:r>
      <w:r>
        <w:rPr>
          <w:rFonts w:ascii="Calibri" w:hAnsi="Calibri" w:cs="Calibri"/>
          <w:sz w:val="24"/>
          <w:szCs w:val="24"/>
        </w:rPr>
        <w:t>ti</w:t>
      </w:r>
      <w:r w:rsidRPr="009B2010">
        <w:rPr>
          <w:rFonts w:ascii="Calibri" w:hAnsi="Calibri" w:cs="Calibri"/>
          <w:sz w:val="24"/>
          <w:szCs w:val="24"/>
        </w:rPr>
        <w:t>ons and ecclesial movements and new communi</w:t>
      </w:r>
      <w:r>
        <w:rPr>
          <w:rFonts w:ascii="Calibri" w:hAnsi="Calibri" w:cs="Calibri"/>
          <w:sz w:val="24"/>
          <w:szCs w:val="24"/>
        </w:rPr>
        <w:t>ti</w:t>
      </w:r>
      <w:r w:rsidRPr="009B2010">
        <w:rPr>
          <w:rFonts w:ascii="Calibri" w:hAnsi="Calibri" w:cs="Calibri"/>
          <w:sz w:val="24"/>
          <w:szCs w:val="24"/>
        </w:rPr>
        <w:t xml:space="preserve">es can meet </w:t>
      </w:r>
      <w:proofErr w:type="gramStart"/>
      <w:r w:rsidRPr="009B2010">
        <w:rPr>
          <w:rFonts w:ascii="Calibri" w:hAnsi="Calibri" w:cs="Calibri"/>
          <w:sz w:val="24"/>
          <w:szCs w:val="24"/>
        </w:rPr>
        <w:t>in order to</w:t>
      </w:r>
      <w:proofErr w:type="gramEnd"/>
      <w:r w:rsidRPr="009B2010">
        <w:rPr>
          <w:rFonts w:ascii="Calibri" w:hAnsi="Calibri" w:cs="Calibri"/>
          <w:sz w:val="24"/>
          <w:szCs w:val="24"/>
        </w:rPr>
        <w:t xml:space="preserve"> foster enduring rela</w:t>
      </w:r>
      <w:r>
        <w:rPr>
          <w:rFonts w:ascii="Calibri" w:hAnsi="Calibri" w:cs="Calibri"/>
          <w:sz w:val="24"/>
          <w:szCs w:val="24"/>
        </w:rPr>
        <w:t>ti</w:t>
      </w:r>
      <w:r w:rsidRPr="009B2010">
        <w:rPr>
          <w:rFonts w:ascii="Calibri" w:hAnsi="Calibri" w:cs="Calibri"/>
          <w:sz w:val="24"/>
          <w:szCs w:val="24"/>
        </w:rPr>
        <w:t xml:space="preserve">onships between their life and work and that of the local churches. </w:t>
      </w:r>
    </w:p>
    <w:p w14:paraId="619DAFF2" w14:textId="6EA9C175" w:rsidR="00092025" w:rsidRPr="009B2010" w:rsidRDefault="009B2010">
      <w:pPr>
        <w:rPr>
          <w:rFonts w:ascii="Calibri" w:hAnsi="Calibri" w:cs="Calibri"/>
          <w:sz w:val="24"/>
          <w:szCs w:val="24"/>
        </w:rPr>
      </w:pPr>
      <w:r w:rsidRPr="009B2010">
        <w:rPr>
          <w:rFonts w:ascii="Calibri" w:hAnsi="Calibri" w:cs="Calibri"/>
          <w:sz w:val="24"/>
          <w:szCs w:val="24"/>
        </w:rPr>
        <w:t>j) In theological forma</w:t>
      </w:r>
      <w:r>
        <w:rPr>
          <w:rFonts w:ascii="Calibri" w:hAnsi="Calibri" w:cs="Calibri"/>
          <w:sz w:val="24"/>
          <w:szCs w:val="24"/>
        </w:rPr>
        <w:t>ti</w:t>
      </w:r>
      <w:r w:rsidRPr="009B2010">
        <w:rPr>
          <w:rFonts w:ascii="Calibri" w:hAnsi="Calibri" w:cs="Calibri"/>
          <w:sz w:val="24"/>
          <w:szCs w:val="24"/>
        </w:rPr>
        <w:t>on at all levels, above all in the forma</w:t>
      </w:r>
      <w:r>
        <w:rPr>
          <w:rFonts w:ascii="Calibri" w:hAnsi="Calibri" w:cs="Calibri"/>
          <w:sz w:val="24"/>
          <w:szCs w:val="24"/>
        </w:rPr>
        <w:t>ti</w:t>
      </w:r>
      <w:r w:rsidRPr="009B2010">
        <w:rPr>
          <w:rFonts w:ascii="Calibri" w:hAnsi="Calibri" w:cs="Calibri"/>
          <w:sz w:val="24"/>
          <w:szCs w:val="24"/>
        </w:rPr>
        <w:t>on of ordained ministers, the prominence given to the Church’s charisma</w:t>
      </w:r>
      <w:r>
        <w:rPr>
          <w:rFonts w:ascii="Calibri" w:hAnsi="Calibri" w:cs="Calibri"/>
          <w:sz w:val="24"/>
          <w:szCs w:val="24"/>
        </w:rPr>
        <w:t>ti</w:t>
      </w:r>
      <w:r w:rsidRPr="009B2010">
        <w:rPr>
          <w:rFonts w:ascii="Calibri" w:hAnsi="Calibri" w:cs="Calibri"/>
          <w:sz w:val="24"/>
          <w:szCs w:val="24"/>
        </w:rPr>
        <w:t>c dimension should be monitored and strengthened where necessary</w:t>
      </w:r>
      <w:r>
        <w:rPr>
          <w:rFonts w:ascii="Calibri" w:hAnsi="Calibri" w:cs="Calibri"/>
          <w:sz w:val="24"/>
          <w:szCs w:val="24"/>
        </w:rPr>
        <w:t>.</w:t>
      </w:r>
    </w:p>
    <w:sectPr w:rsidR="00092025" w:rsidRPr="009B20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010"/>
    <w:rsid w:val="00092025"/>
    <w:rsid w:val="00141C6D"/>
    <w:rsid w:val="00464669"/>
    <w:rsid w:val="00493442"/>
    <w:rsid w:val="006560F0"/>
    <w:rsid w:val="009B2010"/>
    <w:rsid w:val="00AD3A8E"/>
    <w:rsid w:val="00C5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CCB93"/>
  <w15:chartTrackingRefBased/>
  <w15:docId w15:val="{0D375EA9-A39B-443C-89D2-A10F28B2D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B201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201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B201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B201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201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201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201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201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201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201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B201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B201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B201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201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201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201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201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201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B201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20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B201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B201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B201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B201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B201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B201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B201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201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B201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Doyle</dc:creator>
  <cp:keywords/>
  <dc:description/>
  <cp:lastModifiedBy>Margaret Doyle</cp:lastModifiedBy>
  <cp:revision>1</cp:revision>
  <dcterms:created xsi:type="dcterms:W3CDTF">2024-02-26T14:52:00Z</dcterms:created>
  <dcterms:modified xsi:type="dcterms:W3CDTF">2024-02-26T15:03:00Z</dcterms:modified>
</cp:coreProperties>
</file>