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5C06" w14:textId="2638E443" w:rsidR="00077D10" w:rsidRPr="007A74D5" w:rsidRDefault="00106B2A" w:rsidP="007A74D5">
      <w:pPr>
        <w:pStyle w:val="Heading1"/>
        <w:pBdr>
          <w:bottom w:val="single" w:sz="4" w:space="1" w:color="auto"/>
        </w:pBdr>
        <w:rPr>
          <w:rFonts w:eastAsia="Times New Roman"/>
          <w:sz w:val="36"/>
          <w:szCs w:val="36"/>
          <w:lang w:eastAsia="en-GB"/>
        </w:rPr>
      </w:pPr>
      <w:r w:rsidRPr="007A74D5">
        <w:rPr>
          <w:rFonts w:eastAsia="Times New Roman"/>
          <w:sz w:val="36"/>
          <w:szCs w:val="36"/>
          <w:lang w:eastAsia="en-GB"/>
        </w:rPr>
        <w:t xml:space="preserve">Lay Dominicans Synod Discussion: 1. </w:t>
      </w:r>
      <w:r w:rsidR="00077D10" w:rsidRPr="007A74D5">
        <w:rPr>
          <w:rFonts w:eastAsia="Times New Roman"/>
          <w:sz w:val="36"/>
          <w:szCs w:val="36"/>
          <w:lang w:eastAsia="en-GB"/>
        </w:rPr>
        <w:t>Ministry </w:t>
      </w:r>
    </w:p>
    <w:p w14:paraId="7D84FA71" w14:textId="77777777" w:rsidR="00092025" w:rsidRDefault="00092025"/>
    <w:p w14:paraId="30967884" w14:textId="482FCD04" w:rsidR="00106B2A" w:rsidRPr="007A74D5" w:rsidRDefault="00106B2A" w:rsidP="00FA237F">
      <w:pPr>
        <w:rPr>
          <w:b/>
          <w:bCs/>
          <w:sz w:val="28"/>
          <w:szCs w:val="28"/>
        </w:rPr>
      </w:pPr>
      <w:r w:rsidRPr="007A74D5">
        <w:rPr>
          <w:b/>
          <w:bCs/>
          <w:sz w:val="28"/>
          <w:szCs w:val="28"/>
        </w:rPr>
        <w:t>Ba</w:t>
      </w:r>
      <w:r w:rsidR="007A74D5" w:rsidRPr="007A74D5">
        <w:rPr>
          <w:b/>
          <w:bCs/>
          <w:sz w:val="28"/>
          <w:szCs w:val="28"/>
        </w:rPr>
        <w:t>ckground</w:t>
      </w:r>
    </w:p>
    <w:p w14:paraId="085A68FF" w14:textId="75888850" w:rsidR="00FA237F" w:rsidRDefault="00FA237F" w:rsidP="00FA237F">
      <w:r>
        <w:t xml:space="preserve">The Synod Assembly (October 2023) raised many questions about ministry and about the co-responsibility of everyone in the church. In particular, the Assembly document refers to the distinctive mission of the laity in the secular world, while acknowledging </w:t>
      </w:r>
      <w:r w:rsidR="007A74D5">
        <w:t>‘</w:t>
      </w:r>
      <w:r>
        <w:t>the reality of pastoral practice which increasingly entrusts lay people with tasks and ministries within the church itself’.</w:t>
      </w:r>
      <w:r w:rsidRPr="00FA237F">
        <w:t xml:space="preserve"> </w:t>
      </w:r>
    </w:p>
    <w:p w14:paraId="332EC328" w14:textId="1078DCF4" w:rsidR="007A74D5" w:rsidRPr="007A74D5" w:rsidRDefault="007A74D5" w:rsidP="00FA237F">
      <w:pPr>
        <w:rPr>
          <w:rFonts w:cstheme="minorHAnsi"/>
        </w:rPr>
      </w:pPr>
      <w:r w:rsidRPr="007A74D5">
        <w:rPr>
          <w:rFonts w:cstheme="minorHAnsi"/>
        </w:rPr>
        <w:t xml:space="preserve">The Assembly </w:t>
      </w:r>
      <w:r w:rsidR="00125E83">
        <w:rPr>
          <w:rFonts w:cstheme="minorHAnsi"/>
        </w:rPr>
        <w:t>discussions includ</w:t>
      </w:r>
      <w:r w:rsidR="00843784">
        <w:rPr>
          <w:rFonts w:cstheme="minorHAnsi"/>
        </w:rPr>
        <w:t>e</w:t>
      </w:r>
      <w:r w:rsidR="00125E83">
        <w:rPr>
          <w:rFonts w:cstheme="minorHAnsi"/>
        </w:rPr>
        <w:t>d</w:t>
      </w:r>
      <w:r w:rsidRPr="007A74D5">
        <w:rPr>
          <w:rFonts w:cstheme="minorHAnsi"/>
        </w:rPr>
        <w:t>:</w:t>
      </w:r>
    </w:p>
    <w:p w14:paraId="71995A80" w14:textId="77777777" w:rsidR="00106B2A" w:rsidRPr="00077D10" w:rsidRDefault="00106B2A" w:rsidP="00106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kern w:val="0"/>
          <w:lang w:eastAsia="en-GB"/>
          <w14:ligatures w14:val="none"/>
        </w:rPr>
      </w:pP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The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Church is mission, and laymen and women, those in consecrated life and ordained ministers 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have 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co-responsibility for that mission.</w:t>
      </w:r>
    </w:p>
    <w:p w14:paraId="2331C8A7" w14:textId="77777777" w:rsidR="00106B2A" w:rsidRPr="00077D10" w:rsidRDefault="00106B2A" w:rsidP="00106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kern w:val="0"/>
          <w:lang w:eastAsia="en-GB"/>
          <w14:ligatures w14:val="none"/>
        </w:rPr>
      </w:pP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The l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ay faithful mak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e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the church present in everyday life and in parish life.</w:t>
      </w:r>
    </w:p>
    <w:p w14:paraId="47EB74BA" w14:textId="77777777" w:rsidR="00106B2A" w:rsidRPr="00077D10" w:rsidRDefault="00106B2A" w:rsidP="00106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kern w:val="0"/>
          <w:lang w:eastAsia="en-GB"/>
          <w14:ligatures w14:val="none"/>
        </w:rPr>
      </w:pP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The reality is that the laity have an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increasing ministry within the church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but there is a d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anger of 'clericalising' the laity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.</w:t>
      </w:r>
    </w:p>
    <w:p w14:paraId="2EE9D70B" w14:textId="481AB113" w:rsidR="00106B2A" w:rsidRPr="007A74D5" w:rsidRDefault="00106B2A" w:rsidP="00106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kern w:val="0"/>
          <w:lang w:eastAsia="en-GB"/>
          <w14:ligatures w14:val="none"/>
        </w:rPr>
      </w:pP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Do we need a new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understanding </w:t>
      </w:r>
      <w:r w:rsidR="00843784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of 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what ministries the church needs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? </w:t>
      </w:r>
    </w:p>
    <w:p w14:paraId="5BEB81CF" w14:textId="77777777" w:rsidR="00106B2A" w:rsidRPr="007A74D5" w:rsidRDefault="00106B2A" w:rsidP="00106B2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kern w:val="0"/>
          <w:lang w:eastAsia="en-GB"/>
          <w14:ligatures w14:val="none"/>
        </w:rPr>
      </w:pP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Do we need to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establish new ministries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? </w:t>
      </w:r>
    </w:p>
    <w:p w14:paraId="74DFC09B" w14:textId="77777777" w:rsidR="00106B2A" w:rsidRPr="00077D10" w:rsidRDefault="00106B2A" w:rsidP="00106B2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kern w:val="0"/>
          <w:lang w:eastAsia="en-GB"/>
          <w14:ligatures w14:val="none"/>
        </w:rPr>
      </w:pP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Do we need to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expand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the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responsibilities of existing ministries 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(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e.g. 'ministry of lector .... could become a fuller ministry of the Word of God, which, in appropriate contexts, could also include preaching'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)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.</w:t>
      </w:r>
    </w:p>
    <w:p w14:paraId="46ECF56A" w14:textId="77777777" w:rsidR="00106B2A" w:rsidRPr="007A74D5" w:rsidRDefault="00106B2A" w:rsidP="00106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kern w:val="0"/>
          <w:lang w:eastAsia="en-GB"/>
          <w14:ligatures w14:val="none"/>
        </w:rPr>
      </w:pP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How do we make sure we 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includ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e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women in existing roles and ministries and 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in 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discerning new ministries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?</w:t>
      </w:r>
    </w:p>
    <w:p w14:paraId="0B8FCE22" w14:textId="7381EBE3" w:rsidR="00106B2A" w:rsidRPr="007A74D5" w:rsidRDefault="00106B2A" w:rsidP="00106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  <w:kern w:val="0"/>
          <w:lang w:eastAsia="en-GB"/>
          <w14:ligatures w14:val="none"/>
        </w:rPr>
      </w:pP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Do we need a new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understanding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of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the permanent diaconate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? The diaconate is about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‘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service to those living in poverty and who are needy in the community'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but there is concern that 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>the ministry 'finds expression in the liturgy</w:t>
      </w:r>
      <w:r w:rsidRPr="007A74D5">
        <w:rPr>
          <w:rFonts w:eastAsia="Times New Roman" w:cstheme="minorHAnsi"/>
          <w:color w:val="1D2228"/>
          <w:kern w:val="0"/>
          <w:lang w:eastAsia="en-GB"/>
          <w14:ligatures w14:val="none"/>
        </w:rPr>
        <w:t>’ instead, particularly where there is a shortage of priests.</w:t>
      </w:r>
      <w:r w:rsidRPr="00077D10">
        <w:rPr>
          <w:rFonts w:eastAsia="Times New Roman" w:cstheme="minorHAnsi"/>
          <w:color w:val="1D2228"/>
          <w:kern w:val="0"/>
          <w:lang w:eastAsia="en-GB"/>
          <w14:ligatures w14:val="none"/>
        </w:rPr>
        <w:t xml:space="preserve"> </w:t>
      </w:r>
    </w:p>
    <w:p w14:paraId="65D9E301" w14:textId="30BB7F34" w:rsidR="00873752" w:rsidRPr="009071D7" w:rsidRDefault="00873752" w:rsidP="009071D7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1D2228"/>
          <w:kern w:val="0"/>
          <w:sz w:val="28"/>
          <w:szCs w:val="28"/>
          <w:lang w:eastAsia="en-GB"/>
          <w14:ligatures w14:val="none"/>
        </w:rPr>
      </w:pPr>
      <w:r w:rsidRPr="009071D7">
        <w:rPr>
          <w:rFonts w:eastAsia="Times New Roman" w:cstheme="minorHAnsi"/>
          <w:b/>
          <w:bCs/>
          <w:color w:val="1D2228"/>
          <w:kern w:val="0"/>
          <w:sz w:val="28"/>
          <w:szCs w:val="28"/>
          <w:lang w:eastAsia="en-GB"/>
          <w14:ligatures w14:val="none"/>
        </w:rPr>
        <w:t xml:space="preserve">Lay Dominican discussion </w:t>
      </w:r>
    </w:p>
    <w:p w14:paraId="56DE5553" w14:textId="5613469E" w:rsidR="007A74D5" w:rsidRDefault="007A74D5" w:rsidP="007A74D5">
      <w:pPr>
        <w:ind w:left="360"/>
        <w:rPr>
          <w:rFonts w:cstheme="minorHAnsi"/>
        </w:rPr>
      </w:pPr>
      <w:r w:rsidRPr="007A74D5">
        <w:rPr>
          <w:rFonts w:cstheme="minorHAnsi"/>
        </w:rPr>
        <w:t>Lay Dominicans work closely with our brothers and sisters</w:t>
      </w:r>
      <w:r>
        <w:rPr>
          <w:rFonts w:cstheme="minorHAnsi"/>
        </w:rPr>
        <w:t>,</w:t>
      </w:r>
      <w:r w:rsidRPr="007A74D5">
        <w:rPr>
          <w:rFonts w:cstheme="minorHAnsi"/>
        </w:rPr>
        <w:t xml:space="preserve"> clergy and religious, in the </w:t>
      </w:r>
      <w:r>
        <w:rPr>
          <w:rFonts w:cstheme="minorHAnsi"/>
        </w:rPr>
        <w:t>Dominican family</w:t>
      </w:r>
      <w:r w:rsidRPr="007A74D5">
        <w:rPr>
          <w:rFonts w:cstheme="minorHAnsi"/>
        </w:rPr>
        <w:t xml:space="preserve">, as we have a shared call to preach. </w:t>
      </w:r>
      <w:r>
        <w:rPr>
          <w:rFonts w:cstheme="minorHAnsi"/>
        </w:rPr>
        <w:t>And</w:t>
      </w:r>
      <w:r w:rsidRPr="007A74D5">
        <w:rPr>
          <w:rFonts w:cstheme="minorHAnsi"/>
        </w:rPr>
        <w:t xml:space="preserve"> we have frequent conversations about</w:t>
      </w:r>
      <w:r>
        <w:rPr>
          <w:rFonts w:cstheme="minorHAnsi"/>
        </w:rPr>
        <w:t xml:space="preserve"> our apostolate - </w:t>
      </w:r>
      <w:r w:rsidRPr="007A74D5">
        <w:rPr>
          <w:rFonts w:cstheme="minorHAnsi"/>
        </w:rPr>
        <w:t>how, as laity</w:t>
      </w:r>
      <w:r w:rsidR="00863C01">
        <w:rPr>
          <w:rFonts w:cstheme="minorHAnsi"/>
        </w:rPr>
        <w:t>,</w:t>
      </w:r>
      <w:r w:rsidRPr="007A74D5">
        <w:rPr>
          <w:rFonts w:cstheme="minorHAnsi"/>
        </w:rPr>
        <w:t xml:space="preserve"> we preach</w:t>
      </w:r>
      <w:r>
        <w:rPr>
          <w:rFonts w:cstheme="minorHAnsi"/>
        </w:rPr>
        <w:t>.</w:t>
      </w:r>
      <w:r w:rsidR="00863C01">
        <w:rPr>
          <w:rFonts w:cstheme="minorHAnsi"/>
        </w:rPr>
        <w:t xml:space="preserve"> </w:t>
      </w:r>
      <w:r w:rsidR="0047102F">
        <w:rPr>
          <w:rFonts w:cstheme="minorHAnsi"/>
        </w:rPr>
        <w:t>Our</w:t>
      </w:r>
      <w:r w:rsidR="00863C01">
        <w:rPr>
          <w:rFonts w:cstheme="minorHAnsi"/>
        </w:rPr>
        <w:t xml:space="preserve"> experience as Lay Dominicans in our fraternities and in our parishes</w:t>
      </w:r>
      <w:r w:rsidR="009B0843">
        <w:rPr>
          <w:rFonts w:cstheme="minorHAnsi"/>
        </w:rPr>
        <w:t>, is very relevant to the Synod discussion on the ministries the Church needs</w:t>
      </w:r>
      <w:r w:rsidR="00863C01">
        <w:rPr>
          <w:rFonts w:cstheme="minorHAnsi"/>
        </w:rPr>
        <w:t>.</w:t>
      </w:r>
    </w:p>
    <w:p w14:paraId="451A2765" w14:textId="77777777" w:rsidR="00B17301" w:rsidRDefault="00B17301" w:rsidP="007A74D5">
      <w:pPr>
        <w:ind w:left="360"/>
        <w:rPr>
          <w:rFonts w:cstheme="minorHAnsi"/>
        </w:rPr>
      </w:pPr>
    </w:p>
    <w:p w14:paraId="520D1F82" w14:textId="005C5387" w:rsidR="007A74D5" w:rsidRPr="00B17301" w:rsidRDefault="00D87B3E" w:rsidP="00B17301">
      <w:pPr>
        <w:ind w:left="36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17301">
        <w:rPr>
          <w:rFonts w:cstheme="minorHAnsi"/>
          <w:b/>
          <w:bCs/>
          <w:i/>
          <w:iCs/>
          <w:sz w:val="24"/>
          <w:szCs w:val="24"/>
        </w:rPr>
        <w:t>From our experience, what do we think are the ministries the Church needs? What should the priorities be for developing new and existing ministries?</w:t>
      </w:r>
    </w:p>
    <w:p w14:paraId="755DB7D1" w14:textId="77777777" w:rsidR="00FA237F" w:rsidRPr="007A74D5" w:rsidRDefault="00FA237F" w:rsidP="00FA237F">
      <w:pPr>
        <w:rPr>
          <w:rFonts w:cstheme="minorHAnsi"/>
        </w:rPr>
      </w:pPr>
    </w:p>
    <w:p w14:paraId="69D9ECD8" w14:textId="77777777" w:rsidR="00FA237F" w:rsidRPr="007A74D5" w:rsidRDefault="00FA237F" w:rsidP="00FA237F"/>
    <w:p w14:paraId="0B9D9810" w14:textId="13023E61" w:rsidR="00FA237F" w:rsidRDefault="00FA237F"/>
    <w:sectPr w:rsidR="00FA2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05F"/>
    <w:multiLevelType w:val="multilevel"/>
    <w:tmpl w:val="28F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76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10"/>
    <w:rsid w:val="00077D10"/>
    <w:rsid w:val="00092025"/>
    <w:rsid w:val="00106B2A"/>
    <w:rsid w:val="00125E83"/>
    <w:rsid w:val="00141C6D"/>
    <w:rsid w:val="0047102F"/>
    <w:rsid w:val="00493442"/>
    <w:rsid w:val="005B6DA6"/>
    <w:rsid w:val="006560F0"/>
    <w:rsid w:val="007A74D5"/>
    <w:rsid w:val="00843784"/>
    <w:rsid w:val="00863C01"/>
    <w:rsid w:val="00873752"/>
    <w:rsid w:val="009071D7"/>
    <w:rsid w:val="009B0843"/>
    <w:rsid w:val="00AD3A8E"/>
    <w:rsid w:val="00B17301"/>
    <w:rsid w:val="00C57CB7"/>
    <w:rsid w:val="00CC4CC6"/>
    <w:rsid w:val="00D87B3E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B76F"/>
  <w15:chartTrackingRefBased/>
  <w15:docId w15:val="{D28C39A6-2CD1-4342-A155-9FBB6992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4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Doyle</dc:creator>
  <cp:keywords/>
  <dc:description/>
  <cp:lastModifiedBy>Margaret Doyle</cp:lastModifiedBy>
  <cp:revision>11</cp:revision>
  <dcterms:created xsi:type="dcterms:W3CDTF">2024-02-03T16:59:00Z</dcterms:created>
  <dcterms:modified xsi:type="dcterms:W3CDTF">2024-02-05T14:25:00Z</dcterms:modified>
</cp:coreProperties>
</file>